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9B8F" w14:textId="19B74F9D" w:rsidR="009A1AEB" w:rsidRDefault="009A1AEB" w:rsidP="00D96B32">
            <w:pPr>
              <w:ind w:left="56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Električni mini skuter "TIANJIN SUKO", moč motorja 350W, </w:t>
            </w:r>
            <w:r w:rsidR="00512D7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modre</w:t>
            </w: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 barve  - novo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–</w:t>
            </w: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7E2BDD9" w14:textId="2A424C08" w:rsidR="00B97ABC" w:rsidRPr="00B97ABC" w:rsidRDefault="009A1AEB" w:rsidP="00D96B32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5FAA1020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9A1AEB">
              <w:rPr>
                <w:rFonts w:ascii="Arial" w:hAnsi="Arial"/>
                <w:sz w:val="16"/>
                <w:szCs w:val="16"/>
              </w:rPr>
              <w:t>0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17FE0597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</w:t>
      </w:r>
      <w:r w:rsidR="009A1AEB">
        <w:t>0</w:t>
      </w:r>
      <w:r>
        <w:t xml:space="preserve">,00 EUR, znaša končna bruto cena z vsemi obračunanimi dajatvami </w:t>
      </w:r>
      <w:r w:rsidR="009A1AEB" w:rsidRPr="009A1AEB">
        <w:t>67,8</w:t>
      </w:r>
      <w:r w:rsidR="009A1AEB">
        <w:t>2</w:t>
      </w:r>
      <w:r w:rsidR="005807D2" w:rsidRPr="005807D2">
        <w:t xml:space="preserve"> </w:t>
      </w:r>
      <w:r>
        <w:t>EUR.</w:t>
      </w:r>
    </w:p>
    <w:bookmarkEnd w:id="3"/>
    <w:p w14:paraId="616221B3" w14:textId="77777777" w:rsidR="00FD22D4" w:rsidRDefault="00FD22D4"/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3A606C"/>
    <w:rsid w:val="00442E33"/>
    <w:rsid w:val="00512D7C"/>
    <w:rsid w:val="005807D2"/>
    <w:rsid w:val="005B75CB"/>
    <w:rsid w:val="009A1AEB"/>
    <w:rsid w:val="00B97ABC"/>
    <w:rsid w:val="00C9769E"/>
    <w:rsid w:val="00D96B32"/>
    <w:rsid w:val="00DD47EF"/>
    <w:rsid w:val="00DE4ABD"/>
    <w:rsid w:val="00FD0E74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FURS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2</cp:revision>
  <dcterms:created xsi:type="dcterms:W3CDTF">2025-11-26T13:25:00Z</dcterms:created>
  <dcterms:modified xsi:type="dcterms:W3CDTF">2025-11-26T13:25:00Z</dcterms:modified>
</cp:coreProperties>
</file>